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ed2b3033c42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NARBUVOLL GRUNNEIERLAG SA.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b44d6945b914b7e"/>
      <w:footerReference xmlns:r="http://schemas.openxmlformats.org/officeDocument/2006/relationships" w:type="default" r:id="R86fbcd832aa8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NARBUVOLL GRUNNEIERLAG SA   ·   Org.nr 970 536 906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NARBUVOLL GRUNNEIERLAG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44d6945b914b7e" /><Relationship Type="http://schemas.openxmlformats.org/officeDocument/2006/relationships/footer" Target="/word/footer1.xml" Id="R86fbcd832aa8495f" /></Relationships>
</file>