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b268dbb7f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SLIDRE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Slidre,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c72accbf920a4d4a"/>
      <w:footerReference xmlns:r="http://schemas.openxmlformats.org/officeDocument/2006/relationships" w:type="default" r:id="R37f8e6b7e61c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accbf920a4d4a" /><Relationship Type="http://schemas.openxmlformats.org/officeDocument/2006/relationships/footer" Target="/word/footer1.xml" Id="R37f8e6b7e61c496f" /></Relationships>
</file>