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d52c5da80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ODDI INVEST AS.</w:t>
      </w:r>
    </w:p>
    <w:sectPr>
      <w:headerReference xmlns:r="http://schemas.openxmlformats.org/officeDocument/2006/relationships" w:type="default" r:id="R03329e24ed904e08"/>
      <w:footerReference xmlns:r="http://schemas.openxmlformats.org/officeDocument/2006/relationships" w:type="default" r:id="R186ae4923657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29e24ed904e08" /><Relationship Type="http://schemas.openxmlformats.org/officeDocument/2006/relationships/footer" Target="/word/footer1.xml" Id="R186ae49236574574" /></Relationships>
</file>