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338d6ab28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FRIAN AS.</w:t>
      </w:r>
    </w:p>
    <w:sectPr>
      <w:headerReference xmlns:r="http://schemas.openxmlformats.org/officeDocument/2006/relationships" w:type="default" r:id="Re9b2fb474a2a423d"/>
      <w:footerReference xmlns:r="http://schemas.openxmlformats.org/officeDocument/2006/relationships" w:type="default" r:id="R5fe35a18aa3e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2fb474a2a423d" /><Relationship Type="http://schemas.openxmlformats.org/officeDocument/2006/relationships/footer" Target="/word/footer1.xml" Id="R5fe35a18aa3e4667" /></Relationships>
</file>