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c8a99dfe994d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ACTO AS</w:t>
      </w:r>
    </w:p>
    <w:sectPr>
      <w:headerReference xmlns:r="http://schemas.openxmlformats.org/officeDocument/2006/relationships" w:type="default" r:id="Rfb6083f614c64165"/>
      <w:footerReference xmlns:r="http://schemas.openxmlformats.org/officeDocument/2006/relationships" w:type="default" r:id="Rbcc2265fdc9249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ACTO AS   ·   Org.nr 967 222 003   ·   Tangen 16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6083f614c64165" /><Relationship Type="http://schemas.openxmlformats.org/officeDocument/2006/relationships/footer" Target="/word/footer1.xml" Id="Rbcc2265fdc924988" /></Relationships>
</file>