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26da5921140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ACTO AS.</w:t>
      </w:r>
    </w:p>
    <w:sectPr>
      <w:headerReference xmlns:r="http://schemas.openxmlformats.org/officeDocument/2006/relationships" w:type="default" r:id="R9e4aa00a900141cb"/>
      <w:footerReference xmlns:r="http://schemas.openxmlformats.org/officeDocument/2006/relationships" w:type="default" r:id="Rcb88a3d668cb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4aa00a900141cb" /><Relationship Type="http://schemas.openxmlformats.org/officeDocument/2006/relationships/footer" Target="/word/footer1.xml" Id="Rcb88a3d668cb4187" /></Relationships>
</file>