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40b02958f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KOMMUNE</w:t>
      </w:r>
    </w:p>
    <w:sectPr>
      <w:headerReference xmlns:r="http://schemas.openxmlformats.org/officeDocument/2006/relationships" w:type="default" r:id="R76e1008454084f4c"/>
      <w:footerReference xmlns:r="http://schemas.openxmlformats.org/officeDocument/2006/relationships" w:type="default" r:id="Rabb36642e775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1008454084f4c" /><Relationship Type="http://schemas.openxmlformats.org/officeDocument/2006/relationships/footer" Target="/word/footer1.xml" Id="Rabb36642e77541f9" /></Relationships>
</file>