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263d61285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NEWSEC PROPERTY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NEWSEC PROPERTY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cccab919ea4963"/>
      <w:footerReference xmlns:r="http://schemas.openxmlformats.org/officeDocument/2006/relationships" w:type="default" r:id="R5071b90a13a148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ccab919ea4963" /><Relationship Type="http://schemas.openxmlformats.org/officeDocument/2006/relationships/footer" Target="/word/footer1.xml" Id="R5071b90a13a14856" /></Relationships>
</file>