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ed85054094e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INVESTOR AS.</w:t>
      </w:r>
    </w:p>
    <w:sectPr>
      <w:headerReference xmlns:r="http://schemas.openxmlformats.org/officeDocument/2006/relationships" w:type="default" r:id="R372c796e6ae1496b"/>
      <w:footerReference xmlns:r="http://schemas.openxmlformats.org/officeDocument/2006/relationships" w:type="default" r:id="R6f9c8e618b7a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2c796e6ae1496b" /><Relationship Type="http://schemas.openxmlformats.org/officeDocument/2006/relationships/footer" Target="/word/footer1.xml" Id="R6f9c8e618b7a4711" /></Relationships>
</file>