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d92812ea549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SECURITIES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SECURITIES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386ca4bf8e4c2b"/>
      <w:footerReference xmlns:r="http://schemas.openxmlformats.org/officeDocument/2006/relationships" w:type="default" r:id="R6adbe1713a0a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SECURITIES AS   ·   Org.nr 956 632 374   ·   Dronning Mauds gate 3   ·   0250 OSLO   ·   Tlf. 22 87 87 00   ·   info@paretosec.com   ·   www.paretosec.com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86ca4bf8e4c2b" /><Relationship Type="http://schemas.openxmlformats.org/officeDocument/2006/relationships/footer" Target="/word/footer1.xml" Id="R6adbe1713a0a417a" /></Relationships>
</file>