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3e1745be848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KRONPRINSENSGATE 4 BORETTSLAG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4 BORETTSLAG</w:t>
      </w:r>
    </w:p>
    <w:sectPr>
      <w:headerReference xmlns:r="http://schemas.openxmlformats.org/officeDocument/2006/relationships" w:type="default" r:id="R045d774f3da244af"/>
      <w:footerReference xmlns:r="http://schemas.openxmlformats.org/officeDocument/2006/relationships" w:type="default" r:id="R040b700d83fd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4 BORETTSLAG   ·   Org.nr 950 058 935   ·   c/o OBOS Østfold, Storgata 5   ·   1607 FREDRIKSTAD   ·   kronprinsensgate4@styrerommet.no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4 BORETTSLAG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d774f3da244af" /><Relationship Type="http://schemas.openxmlformats.org/officeDocument/2006/relationships/footer" Target="/word/footer1.xml" Id="R040b700d83fd4b56" /></Relationships>
</file>