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cf90f49e748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LORAN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LORAN II AS</w:t>
      </w:r>
    </w:p>
    <w:sectPr>
      <w:headerReference xmlns:r="http://schemas.openxmlformats.org/officeDocument/2006/relationships" w:type="default" r:id="R940f358d97354748"/>
      <w:footerReference xmlns:r="http://schemas.openxmlformats.org/officeDocument/2006/relationships" w:type="default" r:id="R223427741574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II AS   ·   Org.nr 948 555 956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f358d97354748" /><Relationship Type="http://schemas.openxmlformats.org/officeDocument/2006/relationships/footer" Target="/word/footer1.xml" Id="R2234277415744086" /></Relationships>
</file>