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5f4cfed5f4b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MØLLER AS</w:t>
      </w:r>
    </w:p>
    <w:sectPr>
      <w:headerReference xmlns:r="http://schemas.openxmlformats.org/officeDocument/2006/relationships" w:type="default" r:id="Rfc2131cbbe6d4d9f"/>
      <w:footerReference xmlns:r="http://schemas.openxmlformats.org/officeDocument/2006/relationships" w:type="default" r:id="R688643945e9d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131cbbe6d4d9f" /><Relationship Type="http://schemas.openxmlformats.org/officeDocument/2006/relationships/footer" Target="/word/footer1.xml" Id="R688643945e9d4238" /></Relationships>
</file>