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b419fc2fe4d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KONTRA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KONTRA EIENDOM AS</w:t>
      </w:r>
    </w:p>
    <w:sectPr>
      <w:headerReference xmlns:r="http://schemas.openxmlformats.org/officeDocument/2006/relationships" w:type="default" r:id="R9e4d66fdd7c2451a"/>
      <w:footerReference xmlns:r="http://schemas.openxmlformats.org/officeDocument/2006/relationships" w:type="default" r:id="R183b759e3566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d66fdd7c2451a" /><Relationship Type="http://schemas.openxmlformats.org/officeDocument/2006/relationships/footer" Target="/word/footer1.xml" Id="R183b759e3566417b" /></Relationships>
</file>