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6bd85df81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MYRDAHL OG SVEEN AS</w:t>
      </w:r>
    </w:p>
    <w:sectPr>
      <w:headerReference xmlns:r="http://schemas.openxmlformats.org/officeDocument/2006/relationships" w:type="default" r:id="Rbf1d3aa7a9c7421f"/>
      <w:footerReference xmlns:r="http://schemas.openxmlformats.org/officeDocument/2006/relationships" w:type="default" r:id="R6abacb0082ef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MYRDAHL OG SVEEN AS   ·   Org.nr 942 254 962   ·   Støperiveien 26   ·   2010 STRØMMEN   ·   Tlf. 63 89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MYRDAHL OG SVEEN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d3aa7a9c7421f" /><Relationship Type="http://schemas.openxmlformats.org/officeDocument/2006/relationships/footer" Target="/word/footer1.xml" Id="R6abacb0082ef4a24" /></Relationships>
</file>