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40372aa7f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PENSJONSORDNINGEN FOR APOTEKVIRKSOMHET.</w:t>
      </w:r>
    </w:p>
    <w:sectPr>
      <w:headerReference xmlns:r="http://schemas.openxmlformats.org/officeDocument/2006/relationships" w:type="default" r:id="R9d4865393b634623"/>
      <w:footerReference xmlns:r="http://schemas.openxmlformats.org/officeDocument/2006/relationships" w:type="default" r:id="R3c7ad21bdc7d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865393b634623" /><Relationship Type="http://schemas.openxmlformats.org/officeDocument/2006/relationships/footer" Target="/word/footer1.xml" Id="R3c7ad21bdc7d446d" /></Relationships>
</file>