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66ceacef2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PENSJONSORDNINGEN FOR APOTEKVIRKSOMHET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PENSJONSORDNINGEN FOR APOTEKVIRKSOMHET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d5853096ab47ce"/>
      <w:footerReference xmlns:r="http://schemas.openxmlformats.org/officeDocument/2006/relationships" w:type="default" r:id="R49131566809f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5853096ab47ce" /><Relationship Type="http://schemas.openxmlformats.org/officeDocument/2006/relationships/footer" Target="/word/footer1.xml" Id="R49131566809f423e" /></Relationships>
</file>