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eca32a70c4a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SOLLERUD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SOLLERUD EIENDOM AS</w:t>
      </w:r>
    </w:p>
    <w:sectPr>
      <w:headerReference xmlns:r="http://schemas.openxmlformats.org/officeDocument/2006/relationships" w:type="default" r:id="R7657a6982d014084"/>
      <w:footerReference xmlns:r="http://schemas.openxmlformats.org/officeDocument/2006/relationships" w:type="default" r:id="R334d80742f64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57a6982d014084" /><Relationship Type="http://schemas.openxmlformats.org/officeDocument/2006/relationships/footer" Target="/word/footer1.xml" Id="R334d80742f64475a" /></Relationships>
</file>