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628f75426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SYNCRON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SYNCRON AS</w:t>
      </w:r>
    </w:p>
    <w:sectPr>
      <w:headerReference xmlns:r="http://schemas.openxmlformats.org/officeDocument/2006/relationships" w:type="default" r:id="R950ece385d054ba0"/>
      <w:footerReference xmlns:r="http://schemas.openxmlformats.org/officeDocument/2006/relationships" w:type="default" r:id="Re15a85276568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ece385d054ba0" /><Relationship Type="http://schemas.openxmlformats.org/officeDocument/2006/relationships/footer" Target="/word/footer1.xml" Id="Re15a852765684257" /></Relationships>
</file>