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6012494df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SYNAPSE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SYNAPSE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e20cb6b754500"/>
      <w:footerReference xmlns:r="http://schemas.openxmlformats.org/officeDocument/2006/relationships" w:type="default" r:id="R52f0155cf3f1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SYNAPSE MANAGEMENT CONSULTING AS   ·   Org.nr 938 030 278   ·   Presteveien 33A   ·   1365 BLOMMENHOLM   ·   ian@synapseconsulting.no   ·   www.synapseconsulting.no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SYNAPSE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e20cb6b754500" /><Relationship Type="http://schemas.openxmlformats.org/officeDocument/2006/relationships/footer" Target="/word/footer1.xml" Id="R52f0155cf3f14baa" /></Relationships>
</file>