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bd6fec1c545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OG EIDSBERG SPAREBANK</w:t>
      </w:r>
    </w:p>
    <w:sectPr>
      <w:headerReference xmlns:r="http://schemas.openxmlformats.org/officeDocument/2006/relationships" w:type="default" r:id="Rd688dacd9f5f4008"/>
      <w:footerReference xmlns:r="http://schemas.openxmlformats.org/officeDocument/2006/relationships" w:type="default" r:id="R250a74fdfd57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OG EIDSBERG SPAREBANK   ·   Org.nr 937 884 494   ·   Storgata 2   ·   1850 MYSEN   ·   Tlf. 69 89 91 00   ·   post@esbank.no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OG EIDSBERG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88dacd9f5f4008" /><Relationship Type="http://schemas.openxmlformats.org/officeDocument/2006/relationships/footer" Target="/word/footer1.xml" Id="R250a74fdfd57405d" /></Relationships>
</file>