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ca24e24b04c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STATERA ØKONOMI AS.</w:t>
      </w:r>
    </w:p>
    <w:sectPr>
      <w:headerReference xmlns:r="http://schemas.openxmlformats.org/officeDocument/2006/relationships" w:type="default" r:id="Rebf60d6e8d464a23"/>
      <w:footerReference xmlns:r="http://schemas.openxmlformats.org/officeDocument/2006/relationships" w:type="default" r:id="Rc218862e0293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f60d6e8d464a23" /><Relationship Type="http://schemas.openxmlformats.org/officeDocument/2006/relationships/footer" Target="/word/footer1.xml" Id="Rc218862e02934a79" /></Relationships>
</file>