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b3ad3c583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KROGSTAD FAM HOLDING AS</w:t>
      </w:r>
    </w:p>
    <w:sectPr>
      <w:headerReference xmlns:r="http://schemas.openxmlformats.org/officeDocument/2006/relationships" w:type="default" r:id="Rbd12d9988e104973"/>
      <w:footerReference xmlns:r="http://schemas.openxmlformats.org/officeDocument/2006/relationships" w:type="default" r:id="Rf6a180d3eafb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FAM HOLDING AS   ·   Org.nr 936 544 428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12d9988e104973" /><Relationship Type="http://schemas.openxmlformats.org/officeDocument/2006/relationships/footer" Target="/word/footer1.xml" Id="Rf6a180d3eafb43f7" /></Relationships>
</file>