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b90ab80424e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NBH EQUITY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NBH EQUITY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9a98a18ef34348"/>
      <w:footerReference xmlns:r="http://schemas.openxmlformats.org/officeDocument/2006/relationships" w:type="default" r:id="Rbc31dd7d44f8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NBH EQUITY GROUP AS   ·   Org.nr 936 495 605   ·   Lørenveien 62A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NBH EQUITY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a98a18ef34348" /><Relationship Type="http://schemas.openxmlformats.org/officeDocument/2006/relationships/footer" Target="/word/footer1.xml" Id="Rbc31dd7d44f8452c" /></Relationships>
</file>