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4ead4eb2f45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 FINANS AS</w:t>
      </w:r>
    </w:p>
    <w:sectPr>
      <w:headerReference xmlns:r="http://schemas.openxmlformats.org/officeDocument/2006/relationships" w:type="default" r:id="R36cf87259d5b4441"/>
      <w:footerReference xmlns:r="http://schemas.openxmlformats.org/officeDocument/2006/relationships" w:type="default" r:id="R7dea831da3b5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 FINANS AS   ·   Org.nr 935 853 826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f87259d5b4441" /><Relationship Type="http://schemas.openxmlformats.org/officeDocument/2006/relationships/footer" Target="/word/footer1.xml" Id="R7dea831da3b547a9" /></Relationships>
</file>