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ef520f5a3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 FINANS AS</w:t>
      </w:r>
    </w:p>
    <w:sectPr>
      <w:headerReference xmlns:r="http://schemas.openxmlformats.org/officeDocument/2006/relationships" w:type="default" r:id="Rc689bf1b4384404b"/>
      <w:footerReference xmlns:r="http://schemas.openxmlformats.org/officeDocument/2006/relationships" w:type="default" r:id="R6d0e95ec6b0c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AS   ·   Org.nr 935 853 826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9bf1b4384404b" /><Relationship Type="http://schemas.openxmlformats.org/officeDocument/2006/relationships/footer" Target="/word/footer1.xml" Id="R6d0e95ec6b0c4218" /></Relationships>
</file>