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2ab76758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 BIDCO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190cdeb497fa43d0"/>
      <w:footerReference xmlns:r="http://schemas.openxmlformats.org/officeDocument/2006/relationships" w:type="default" r:id="R19827e1f6f75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cdeb497fa43d0" /><Relationship Type="http://schemas.openxmlformats.org/officeDocument/2006/relationships/footer" Target="/word/footer1.xml" Id="R19827e1f6f754fbd" /></Relationships>
</file>