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821eb7b3844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Mathopen,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CTL AS</w:t>
      </w:r>
    </w:p>
    <w:sectPr>
      <w:headerReference xmlns:r="http://schemas.openxmlformats.org/officeDocument/2006/relationships" w:type="default" r:id="R0553b69585c14af5"/>
      <w:footerReference xmlns:r="http://schemas.openxmlformats.org/officeDocument/2006/relationships" w:type="default" r:id="R6d6c4fcfd4d2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CTL AS   ·   Org.nr 933 798 267   ·   Hillerenveien 49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3b69585c14af5" /><Relationship Type="http://schemas.openxmlformats.org/officeDocument/2006/relationships/footer" Target="/word/footer1.xml" Id="R6d6c4fcfd4d24564" /></Relationships>
</file>