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23aaa082544e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ØRA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ØRA EIENDOM AS</w:t>
      </w:r>
    </w:p>
    <w:sectPr>
      <w:headerReference xmlns:r="http://schemas.openxmlformats.org/officeDocument/2006/relationships" w:type="default" r:id="R5a6141324cef4268"/>
      <w:footerReference xmlns:r="http://schemas.openxmlformats.org/officeDocument/2006/relationships" w:type="default" r:id="Rf2c662a112b44c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ØRA EIENDOM AS   ·   Org.nr 933 628 043   ·   Sunndalsvegen 14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ØRA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6141324cef4268" /><Relationship Type="http://schemas.openxmlformats.org/officeDocument/2006/relationships/footer" Target="/word/footer1.xml" Id="Rf2c662a112b44cb8" /></Relationships>
</file>