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bb006c51944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ØRA EIENDOM AS.</w:t>
      </w:r>
    </w:p>
    <w:sectPr>
      <w:headerReference xmlns:r="http://schemas.openxmlformats.org/officeDocument/2006/relationships" w:type="default" r:id="R93eb5ded897a4959"/>
      <w:footerReference xmlns:r="http://schemas.openxmlformats.org/officeDocument/2006/relationships" w:type="default" r:id="Rfc42faf73b27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933 628 043   ·   Sunndalsvegen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b5ded897a4959" /><Relationship Type="http://schemas.openxmlformats.org/officeDocument/2006/relationships/footer" Target="/word/footer1.xml" Id="Rfc42faf73b274336" /></Relationships>
</file>