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bcd1fb94c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HGJ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 AS</w:t>
      </w:r>
    </w:p>
    <w:sectPr>
      <w:headerReference xmlns:r="http://schemas.openxmlformats.org/officeDocument/2006/relationships" w:type="default" r:id="R830b8a89baf34abd"/>
      <w:footerReference xmlns:r="http://schemas.openxmlformats.org/officeDocument/2006/relationships" w:type="default" r:id="R559ad681a4c8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 AS   ·   Org.nr 933 498 654   ·   Stadionveien 12A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b8a89baf34abd" /><Relationship Type="http://schemas.openxmlformats.org/officeDocument/2006/relationships/footer" Target="/word/footer1.xml" Id="R559ad681a4c843e4" /></Relationships>
</file>