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a84be7d3a4b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Klæbu,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FOLKELIG REGNSKAP AS</w:t>
      </w:r>
    </w:p>
    <w:sectPr>
      <w:headerReference xmlns:r="http://schemas.openxmlformats.org/officeDocument/2006/relationships" w:type="default" r:id="Rbf0cc5d6acc74d6c"/>
      <w:footerReference xmlns:r="http://schemas.openxmlformats.org/officeDocument/2006/relationships" w:type="default" r:id="Rd8de3a616b8d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FOLKELIG REGNSKAP AS   ·   Org.nr 932 760 045   ·   Skarpsnovegen 5A   ·   7540 KLÆBU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FOLKELIG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cc5d6acc74d6c" /><Relationship Type="http://schemas.openxmlformats.org/officeDocument/2006/relationships/footer" Target="/word/footer1.xml" Id="Rd8de3a616b8d44c6" /></Relationships>
</file>