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bdfe3dead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9e8ec2d2c4fbe"/>
      <w:footerReference xmlns:r="http://schemas.openxmlformats.org/officeDocument/2006/relationships" w:type="default" r:id="R70b557aee450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ULRA AS   ·   Org.nr 932 496 402   ·   c/o Ulrik K Rafn, Voksenkollveien 45A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9e8ec2d2c4fbe" /><Relationship Type="http://schemas.openxmlformats.org/officeDocument/2006/relationships/footer" Target="/word/footer1.xml" Id="R70b557aee4504b93" /></Relationships>
</file>