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118c87116d46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 BAKKE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BAKKE INVEST AS</w:t>
      </w:r>
    </w:p>
    <w:sectPr>
      <w:headerReference xmlns:r="http://schemas.openxmlformats.org/officeDocument/2006/relationships" w:type="default" r:id="R314516e2600348c8"/>
      <w:footerReference xmlns:r="http://schemas.openxmlformats.org/officeDocument/2006/relationships" w:type="default" r:id="R7d6006a03a6647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BAKKE INVEST AS   ·   Org.nr 932 481 340   ·   Skippergata 2A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BAKKE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4516e2600348c8" /><Relationship Type="http://schemas.openxmlformats.org/officeDocument/2006/relationships/footer" Target="/word/footer1.xml" Id="R7d6006a03a664747" /></Relationships>
</file>