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f1fb10428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STEIRA INVEST AS</w:t>
      </w:r>
    </w:p>
    <w:sectPr>
      <w:headerReference xmlns:r="http://schemas.openxmlformats.org/officeDocument/2006/relationships" w:type="default" r:id="Re4904789ebc14c35"/>
      <w:footerReference xmlns:r="http://schemas.openxmlformats.org/officeDocument/2006/relationships" w:type="default" r:id="Re137b26c1ddf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STEIRA INVEST AS   ·   Org.nr 932 389 983   ·   Fernanda Nissens gate 1D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04789ebc14c35" /><Relationship Type="http://schemas.openxmlformats.org/officeDocument/2006/relationships/footer" Target="/word/footer1.xml" Id="Re137b26c1ddf48b3" /></Relationships>
</file>