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59a94bedf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54e3eb6564d4a"/>
      <w:footerReference xmlns:r="http://schemas.openxmlformats.org/officeDocument/2006/relationships" w:type="default" r:id="R4922a2b8b373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STEIRA INVEST AS   ·   Org.nr 932 389 983   ·   Fernanda Nissens gate 1D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54e3eb6564d4a" /><Relationship Type="http://schemas.openxmlformats.org/officeDocument/2006/relationships/footer" Target="/word/footer1.xml" Id="R4922a2b8b3734d82" /></Relationships>
</file>