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f18e84b2c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AS</w:t>
      </w:r>
    </w:p>
    <w:sectPr>
      <w:headerReference xmlns:r="http://schemas.openxmlformats.org/officeDocument/2006/relationships" w:type="default" r:id="R816dd076a5d74e5f"/>
      <w:footerReference xmlns:r="http://schemas.openxmlformats.org/officeDocument/2006/relationships" w:type="default" r:id="Rc1671d362fb0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AS   ·   Org.nr 932 167 603   ·   Mølledalen 22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dd076a5d74e5f" /><Relationship Type="http://schemas.openxmlformats.org/officeDocument/2006/relationships/footer" Target="/word/footer1.xml" Id="Rc1671d362fb04398" /></Relationships>
</file>