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c05ef4326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MARTELL AS</w:t>
      </w:r>
    </w:p>
    <w:sectPr>
      <w:headerReference xmlns:r="http://schemas.openxmlformats.org/officeDocument/2006/relationships" w:type="default" r:id="Rc221e5dff3554ff7"/>
      <w:footerReference xmlns:r="http://schemas.openxmlformats.org/officeDocument/2006/relationships" w:type="default" r:id="R821b2e9b072c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1e5dff3554ff7" /><Relationship Type="http://schemas.openxmlformats.org/officeDocument/2006/relationships/footer" Target="/word/footer1.xml" Id="R821b2e9b072c4447" /></Relationships>
</file>