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d4b89745141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ALLIMAC INVEST AS</w:t>
      </w:r>
    </w:p>
    <w:sectPr>
      <w:headerReference xmlns:r="http://schemas.openxmlformats.org/officeDocument/2006/relationships" w:type="default" r:id="R95680fe76b524fcb"/>
      <w:footerReference xmlns:r="http://schemas.openxmlformats.org/officeDocument/2006/relationships" w:type="default" r:id="Rca418c459cad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ALLIMAC INVEST AS   ·   Org.nr 931 889 311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ALLIMAC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80fe76b524fcb" /><Relationship Type="http://schemas.openxmlformats.org/officeDocument/2006/relationships/footer" Target="/word/footer1.xml" Id="Rca418c459cad4b42" /></Relationships>
</file>