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943868ec8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FYLKESKOMMUNE</w:t>
      </w:r>
    </w:p>
    <w:sectPr>
      <w:headerReference xmlns:r="http://schemas.openxmlformats.org/officeDocument/2006/relationships" w:type="default" r:id="R645dcaca39f646c0"/>
      <w:footerReference xmlns:r="http://schemas.openxmlformats.org/officeDocument/2006/relationships" w:type="default" r:id="R8f4d3a12a5cb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FYLKESKOMMUNE   ·   Org.nr 930 580 260   ·   Hauges gate 89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dcaca39f646c0" /><Relationship Type="http://schemas.openxmlformats.org/officeDocument/2006/relationships/footer" Target="/word/footer1.xml" Id="R8f4d3a12a5cb4311" /></Relationships>
</file>