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113373b5d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NICOLINE S AS.</w:t>
      </w:r>
    </w:p>
    <w:sectPr>
      <w:headerReference xmlns:r="http://schemas.openxmlformats.org/officeDocument/2006/relationships" w:type="default" r:id="Rde7686c3869d4d7c"/>
      <w:footerReference xmlns:r="http://schemas.openxmlformats.org/officeDocument/2006/relationships" w:type="default" r:id="Ree82720bdf5f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686c3869d4d7c" /><Relationship Type="http://schemas.openxmlformats.org/officeDocument/2006/relationships/footer" Target="/word/footer1.xml" Id="Ree82720bdf5f4cdc" /></Relationships>
</file>