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ad91933d5642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RRH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RRH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fe5ee76bac4bb3"/>
      <w:footerReference xmlns:r="http://schemas.openxmlformats.org/officeDocument/2006/relationships" w:type="default" r:id="Raa073f3e6ada42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RRH INVEST AS   ·   Org.nr 930 189 995   ·   Kløvadalen 12B   ·   6007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RRH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fe5ee76bac4bb3" /><Relationship Type="http://schemas.openxmlformats.org/officeDocument/2006/relationships/footer" Target="/word/footer1.xml" Id="Raa073f3e6ada42b4" /></Relationships>
</file>