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cbf8dc68a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JANJA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JANJA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10aec726c43bc"/>
      <w:footerReference xmlns:r="http://schemas.openxmlformats.org/officeDocument/2006/relationships" w:type="default" r:id="R99463faf9ff5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JANJA EIENDOM HOLDING AS   ·   Org.nr 930 108 685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JANJA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10aec726c43bc" /><Relationship Type="http://schemas.openxmlformats.org/officeDocument/2006/relationships/footer" Target="/word/footer1.xml" Id="R99463faf9ff5436c" /></Relationships>
</file>