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c5d82f957847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NESODDTANGEN INVEST AS</w:t>
      </w:r>
    </w:p>
    <w:sectPr>
      <w:headerReference xmlns:r="http://schemas.openxmlformats.org/officeDocument/2006/relationships" w:type="default" r:id="R80164ea99ec94b6c"/>
      <w:footerReference xmlns:r="http://schemas.openxmlformats.org/officeDocument/2006/relationships" w:type="default" r:id="R0e5da3eacbf343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NESODDTANGEN INVEST AS   ·   Org.nr 928 744 841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NESODDTANGEN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164ea99ec94b6c" /><Relationship Type="http://schemas.openxmlformats.org/officeDocument/2006/relationships/footer" Target="/word/footer1.xml" Id="R0e5da3eacbf343b3" /></Relationships>
</file>