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6058c6a93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LUNAMAX AS.</w:t>
      </w:r>
    </w:p>
    <w:sectPr>
      <w:headerReference xmlns:r="http://schemas.openxmlformats.org/officeDocument/2006/relationships" w:type="default" r:id="R4e3bb1e7654d47e5"/>
      <w:footerReference xmlns:r="http://schemas.openxmlformats.org/officeDocument/2006/relationships" w:type="default" r:id="R343f24c5550c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bb1e7654d47e5" /><Relationship Type="http://schemas.openxmlformats.org/officeDocument/2006/relationships/footer" Target="/word/footer1.xml" Id="R343f24c5550c4c8d" /></Relationships>
</file>