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22911ed48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TOG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TOG FINANS AS</w:t>
      </w:r>
    </w:p>
    <w:sectPr>
      <w:headerReference xmlns:r="http://schemas.openxmlformats.org/officeDocument/2006/relationships" w:type="default" r:id="R7df51948acf84449"/>
      <w:footerReference xmlns:r="http://schemas.openxmlformats.org/officeDocument/2006/relationships" w:type="default" r:id="Rbea3c7e07885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 FINANS AS   ·   Org.nr 928 329 860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51948acf84449" /><Relationship Type="http://schemas.openxmlformats.org/officeDocument/2006/relationships/footer" Target="/word/footer1.xml" Id="Rbea3c7e078854a8e" /></Relationships>
</file>