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270fd7d1d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 HOLDING AS, org.nr 928 309 657,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Auli,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bb4f5a4373f14cb7"/>
      <w:footerReference xmlns:r="http://schemas.openxmlformats.org/officeDocument/2006/relationships" w:type="default" r:id="Rc1e7c8147a63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f5a4373f14cb7" /><Relationship Type="http://schemas.openxmlformats.org/officeDocument/2006/relationships/footer" Target="/word/footer1.xml" Id="Rc1e7c8147a63479f" /></Relationships>
</file>