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8129edc50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DCN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DCN INVEST AS</w:t>
      </w:r>
    </w:p>
    <w:sectPr>
      <w:headerReference xmlns:r="http://schemas.openxmlformats.org/officeDocument/2006/relationships" w:type="default" r:id="Ref31215f2a274bc8"/>
      <w:footerReference xmlns:r="http://schemas.openxmlformats.org/officeDocument/2006/relationships" w:type="default" r:id="R88b0aedee88d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1215f2a274bc8" /><Relationship Type="http://schemas.openxmlformats.org/officeDocument/2006/relationships/footer" Target="/word/footer1.xml" Id="R88b0aedee88d4c23" /></Relationships>
</file>