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93290b90a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 HOLDING AS</w:t>
      </w:r>
    </w:p>
    <w:sectPr>
      <w:headerReference xmlns:r="http://schemas.openxmlformats.org/officeDocument/2006/relationships" w:type="default" r:id="Rdbca900854174a51"/>
      <w:footerReference xmlns:r="http://schemas.openxmlformats.org/officeDocument/2006/relationships" w:type="default" r:id="R46c517a07db5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 HOLDING AS   ·   Org.nr 928 286 061   ·   Geilevegen 41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a900854174a51" /><Relationship Type="http://schemas.openxmlformats.org/officeDocument/2006/relationships/footer" Target="/word/footer1.xml" Id="R46c517a07db54a01" /></Relationships>
</file>