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d924bbfe0348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HENNA INVEST AS</w:t>
      </w:r>
    </w:p>
    <w:sectPr>
      <w:headerReference xmlns:r="http://schemas.openxmlformats.org/officeDocument/2006/relationships" w:type="default" r:id="R8f243ca81faa43f0"/>
      <w:footerReference xmlns:r="http://schemas.openxmlformats.org/officeDocument/2006/relationships" w:type="default" r:id="R4b3232d4034f47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HENNA INVEST AS   ·   Org.nr 928 250 873   ·   Gamlevegen 47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HENNA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243ca81faa43f0" /><Relationship Type="http://schemas.openxmlformats.org/officeDocument/2006/relationships/footer" Target="/word/footer1.xml" Id="R4b3232d4034f4726" /></Relationships>
</file>